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20" w:rsidRDefault="00A11F20">
      <w:r>
        <w:t>от 03.11.2017</w:t>
      </w:r>
    </w:p>
    <w:p w:rsidR="00A11F20" w:rsidRDefault="00A11F20"/>
    <w:p w:rsidR="00A11F20" w:rsidRDefault="00A11F20">
      <w:r>
        <w:t>Принято решение: на основании замечаний, указанных в письме Ростехнадзора № 09-01-03/11392 от 15.09.2017г., внести следующие изменения во внутренние документы Ассоциации:</w:t>
      </w:r>
    </w:p>
    <w:p w:rsidR="00A11F20" w:rsidRDefault="00A11F20">
      <w:r>
        <w:t>В отношении Положения о контроле Ассоциации «Объединение проектировщиков «УниверсалПроект» за деятельностью своих членов:</w:t>
      </w:r>
    </w:p>
    <w:p w:rsidR="00A11F20" w:rsidRDefault="00A11F20">
      <w:r>
        <w:t>главу 10.1 Положения изложить в следующей редакции:</w:t>
      </w:r>
    </w:p>
    <w:p w:rsidR="00A11F20" w:rsidRDefault="00A11F20">
      <w:r>
        <w:t xml:space="preserve">«10.1.1. Если деятельность члена Ассоциации связана с подготовкой проектной документации особо опасных, технически сложных и уникальных объектов, контроль Ассоциацией за деятельностью таких членов осуществляется,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699/пр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деятельность которого связана с подготовкой проектной документации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(далее - обязательные требования). </w:t>
      </w:r>
    </w:p>
    <w:p w:rsidR="00A11F20" w:rsidRDefault="00A11F20"/>
    <w:p w:rsidR="00A11F20" w:rsidRDefault="00A11F20">
      <w:r>
        <w:t xml:space="preserve">10.1.2.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A11F20" w:rsidRDefault="00A11F20"/>
    <w:p w:rsidR="00A11F20" w:rsidRDefault="00A11F20">
      <w:r>
        <w:t xml:space="preserve">10.1.3.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</w:t>
      </w:r>
      <w:r>
        <w:lastRenderedPageBreak/>
        <w:t xml:space="preserve">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A11F20" w:rsidRDefault="00A11F20"/>
    <w:p w:rsidR="00A11F20" w:rsidRDefault="00A11F20">
      <w:r>
        <w:t xml:space="preserve">10.1.4. Основными показателями категорий рисков являются: </w:t>
      </w:r>
    </w:p>
    <w:p w:rsidR="00A11F20" w:rsidRDefault="00A11F20">
      <w: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A11F20" w:rsidRDefault="00A11F20">
      <w: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A11F20" w:rsidRDefault="00A11F20"/>
    <w:p w:rsidR="00A11F20" w:rsidRDefault="00A11F20">
      <w:r>
        <w:t xml:space="preserve">10.1.5.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 </w:t>
      </w:r>
    </w:p>
    <w:p w:rsidR="00A11F20" w:rsidRDefault="00A11F20"/>
    <w:p w:rsidR="00A11F20" w:rsidRDefault="00A11F20">
      <w:r>
        <w:t xml:space="preserve">10.1.6. Расчет значений показателей тяжести потенциальных негативных последствий. </w:t>
      </w:r>
    </w:p>
    <w:p w:rsidR="00A11F20" w:rsidRDefault="00A11F20"/>
    <w:p w:rsidR="00A11F20" w:rsidRDefault="00A11F20">
      <w:r>
        <w:t xml:space="preserve">10.1.6.1.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A11F20" w:rsidRDefault="00A11F20"/>
    <w:p w:rsidR="00A11F20" w:rsidRDefault="00A11F20">
      <w:r>
        <w:t xml:space="preserve">10.1.6.2. Для расчета показателя тяжести потенциальных негативных последствий: </w:t>
      </w:r>
    </w:p>
    <w:p w:rsidR="00A11F20" w:rsidRDefault="00A11F20"/>
    <w:p w:rsidR="00A11F20" w:rsidRDefault="00A11F20">
      <w:r>
        <w:t xml:space="preserve">- определяются факторы риска, указанные в пункте 10.1.6.3. настоящего Положения; </w:t>
      </w:r>
    </w:p>
    <w:p w:rsidR="00A11F20" w:rsidRDefault="00A11F20"/>
    <w:p w:rsidR="00A11F20" w:rsidRDefault="00A11F20">
      <w:r>
        <w:t xml:space="preserve">- устанавливаются категории риска и их значимость; </w:t>
      </w:r>
    </w:p>
    <w:p w:rsidR="00A11F20" w:rsidRDefault="00A11F20"/>
    <w:p w:rsidR="00A11F20" w:rsidRDefault="00A11F20">
      <w:r>
        <w:t xml:space="preserve">- осуществляется сопоставление значимости риска и категории риска. </w:t>
      </w:r>
    </w:p>
    <w:p w:rsidR="00A11F20" w:rsidRDefault="00A11F20"/>
    <w:p w:rsidR="00A11F20" w:rsidRDefault="00A11F20">
      <w:r>
        <w:t xml:space="preserve">10.1.6.3. При определении показателя тяжести потенциальных негативных последствий рассматриваются следующие факторы риска: </w:t>
      </w:r>
    </w:p>
    <w:p w:rsidR="00A11F20" w:rsidRDefault="00A11F20"/>
    <w:p w:rsidR="00A11F20" w:rsidRDefault="00A11F20">
      <w: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 </w:t>
      </w:r>
    </w:p>
    <w:p w:rsidR="00A11F20" w:rsidRDefault="00A11F20"/>
    <w:p w:rsidR="00A11F20" w:rsidRDefault="00A11F20">
      <w: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A11F20" w:rsidRDefault="00A11F20"/>
    <w:p w:rsidR="00A11F20" w:rsidRDefault="00A11F20">
      <w:r>
        <w:t xml:space="preserve">фактический максимальный уровень ответственности члена Ассоциации по договорам подряда на подготовку проектной документации. </w:t>
      </w:r>
    </w:p>
    <w:p w:rsidR="00A11F20" w:rsidRDefault="00A11F20"/>
    <w:p w:rsidR="00A11F20" w:rsidRDefault="00A11F20">
      <w: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A11F20" w:rsidRDefault="00A11F20"/>
    <w:p w:rsidR="00A11F20" w:rsidRDefault="00A11F20">
      <w:r>
        <w:t xml:space="preserve">10.1.6.4.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A11F20" w:rsidRDefault="00A11F20"/>
    <w:p w:rsidR="00A11F20" w:rsidRDefault="00A11F20">
      <w:r>
        <w:t xml:space="preserve">10.1.6.5. Каждая категория риска сопоставляется с соответствующим показателем его </w:t>
      </w:r>
    </w:p>
    <w:p w:rsidR="00A11F20" w:rsidRDefault="00A11F20">
      <w:r>
        <w:t xml:space="preserve">значимости. </w:t>
      </w:r>
    </w:p>
    <w:p w:rsidR="00A11F20" w:rsidRDefault="00A11F20">
      <w:r>
        <w:t>Сопоставление значимости риска и категории риска:</w:t>
      </w:r>
    </w:p>
    <w:p w:rsidR="00A11F20" w:rsidRDefault="00A11F20">
      <w:r>
        <w:t>Категория риска</w:t>
      </w:r>
    </w:p>
    <w:p w:rsidR="00A11F20" w:rsidRDefault="00A11F20">
      <w:r>
        <w:t>Значимость риска</w:t>
      </w:r>
    </w:p>
    <w:p w:rsidR="00A11F20" w:rsidRDefault="00A11F20"/>
    <w:p w:rsidR="00A11F20" w:rsidRDefault="00A11F20">
      <w:r>
        <w:t xml:space="preserve">Низкий риск </w:t>
      </w:r>
    </w:p>
    <w:p w:rsidR="00A11F20" w:rsidRDefault="00A11F20">
      <w:r>
        <w:t>1</w:t>
      </w:r>
    </w:p>
    <w:p w:rsidR="00A11F20" w:rsidRDefault="00A11F20"/>
    <w:p w:rsidR="00A11F20" w:rsidRDefault="00A11F20">
      <w:r>
        <w:t xml:space="preserve">Умеренный риск </w:t>
      </w:r>
    </w:p>
    <w:p w:rsidR="00A11F20" w:rsidRDefault="00A11F20">
      <w:r>
        <w:t>2</w:t>
      </w:r>
    </w:p>
    <w:p w:rsidR="00A11F20" w:rsidRDefault="00A11F20"/>
    <w:p w:rsidR="00A11F20" w:rsidRDefault="00A11F20">
      <w:r>
        <w:t xml:space="preserve">Средний риск </w:t>
      </w:r>
    </w:p>
    <w:p w:rsidR="00A11F20" w:rsidRDefault="00A11F20">
      <w:r>
        <w:t>3</w:t>
      </w:r>
    </w:p>
    <w:p w:rsidR="00A11F20" w:rsidRDefault="00A11F20"/>
    <w:p w:rsidR="00A11F20" w:rsidRDefault="00A11F20">
      <w:r>
        <w:t xml:space="preserve">Значительный риск </w:t>
      </w:r>
    </w:p>
    <w:p w:rsidR="00A11F20" w:rsidRDefault="00A11F20">
      <w:r>
        <w:t>4</w:t>
      </w:r>
    </w:p>
    <w:p w:rsidR="00A11F20" w:rsidRDefault="00A11F20"/>
    <w:p w:rsidR="00A11F20" w:rsidRDefault="00A11F20">
      <w:r>
        <w:t xml:space="preserve">Высокий риск </w:t>
      </w:r>
    </w:p>
    <w:p w:rsidR="00A11F20" w:rsidRDefault="00A11F20">
      <w:r>
        <w:t>5</w:t>
      </w:r>
    </w:p>
    <w:p w:rsidR="00A11F20" w:rsidRDefault="00A11F20"/>
    <w:p w:rsidR="00A11F20" w:rsidRDefault="00A11F20">
      <w:r>
        <w:t xml:space="preserve">Чрезвычайно высокий риск </w:t>
      </w:r>
    </w:p>
    <w:p w:rsidR="00A11F20" w:rsidRDefault="00A11F20">
      <w:r>
        <w:t>6</w:t>
      </w:r>
    </w:p>
    <w:p w:rsidR="00A11F20" w:rsidRDefault="00A11F20"/>
    <w:p w:rsidR="00A11F20" w:rsidRDefault="00A11F20"/>
    <w:p w:rsidR="00A11F20" w:rsidRDefault="00A11F20">
      <w:r>
        <w:t xml:space="preserve">10.1.6.6. По каждому фактору риска определяется категория риска исходя из допустимых значений фактора риска. </w:t>
      </w:r>
    </w:p>
    <w:p w:rsidR="00A11F20" w:rsidRDefault="00A11F20"/>
    <w:p w:rsidR="00A11F20" w:rsidRDefault="00A11F20">
      <w: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p w:rsidR="00A11F20" w:rsidRDefault="00A11F20">
      <w:r>
        <w:t>№ п/п</w:t>
      </w:r>
    </w:p>
    <w:p w:rsidR="00A11F20" w:rsidRDefault="00A11F20">
      <w:r>
        <w:t>Наименование фактора риска</w:t>
      </w:r>
    </w:p>
    <w:p w:rsidR="00A11F20" w:rsidRDefault="00A11F20"/>
    <w:p w:rsidR="00A11F20" w:rsidRDefault="00A11F20">
      <w:r>
        <w:t>Категория риска</w:t>
      </w:r>
    </w:p>
    <w:p w:rsidR="00A11F20" w:rsidRDefault="00A11F20"/>
    <w:p w:rsidR="00A11F20" w:rsidRDefault="00A11F20">
      <w:r>
        <w:t>Значимость</w:t>
      </w:r>
    </w:p>
    <w:p w:rsidR="00A11F20" w:rsidRDefault="00A11F20"/>
    <w:p w:rsidR="00A11F20" w:rsidRDefault="00A11F20">
      <w:r>
        <w:t>Допустимые значения тяжести потенциальных негативных последствий фактора риска</w:t>
      </w:r>
    </w:p>
    <w:p w:rsidR="00A11F20" w:rsidRDefault="00A11F20"/>
    <w:p w:rsidR="00A11F20" w:rsidRDefault="00A11F20">
      <w:r>
        <w:t>1</w:t>
      </w:r>
    </w:p>
    <w:p w:rsidR="00A11F20" w:rsidRDefault="00A11F20">
      <w: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</w:r>
    </w:p>
    <w:p w:rsidR="00A11F20" w:rsidRDefault="00A11F20"/>
    <w:p w:rsidR="00A11F20" w:rsidRDefault="00A11F20"/>
    <w:p w:rsidR="00A11F20" w:rsidRDefault="00A11F20"/>
    <w:p w:rsidR="00A11F20" w:rsidRDefault="00A11F20"/>
    <w:p w:rsidR="00A11F20" w:rsidRDefault="00A11F20"/>
    <w:p w:rsidR="00A11F20" w:rsidRDefault="00A11F20">
      <w:r>
        <w:t xml:space="preserve"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</w:r>
    </w:p>
    <w:p w:rsidR="00A11F20" w:rsidRDefault="00A11F20">
      <w:r>
        <w:t xml:space="preserve">Низкий риск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Умеренный риск </w:t>
      </w:r>
    </w:p>
    <w:p w:rsidR="00A11F20" w:rsidRDefault="00A11F20">
      <w:r>
        <w:t>2</w:t>
      </w:r>
    </w:p>
    <w:p w:rsidR="00A11F20" w:rsidRDefault="00A11F20">
      <w:r>
        <w:t xml:space="preserve">Не более 2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Средний риск </w:t>
      </w:r>
    </w:p>
    <w:p w:rsidR="00A11F20" w:rsidRDefault="00A11F20">
      <w:r>
        <w:t>3</w:t>
      </w:r>
    </w:p>
    <w:p w:rsidR="00A11F20" w:rsidRDefault="00A11F20">
      <w:r>
        <w:t xml:space="preserve">Не более 4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Значительный риск </w:t>
      </w:r>
    </w:p>
    <w:p w:rsidR="00A11F20" w:rsidRDefault="00A11F20">
      <w:r>
        <w:t>4</w:t>
      </w:r>
    </w:p>
    <w:p w:rsidR="00A11F20" w:rsidRDefault="00A11F20">
      <w:r>
        <w:t xml:space="preserve">Не более 6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Высокий риск </w:t>
      </w:r>
    </w:p>
    <w:p w:rsidR="00A11F20" w:rsidRDefault="00A11F20">
      <w:r>
        <w:t>5</w:t>
      </w:r>
    </w:p>
    <w:p w:rsidR="00A11F20" w:rsidRDefault="00A11F20">
      <w:r>
        <w:t xml:space="preserve">Не более 8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высокий риск </w:t>
      </w:r>
    </w:p>
    <w:p w:rsidR="00A11F20" w:rsidRDefault="00A11F20">
      <w:r>
        <w:t>6</w:t>
      </w:r>
    </w:p>
    <w:p w:rsidR="00A11F20" w:rsidRDefault="00A11F20">
      <w:r>
        <w:t xml:space="preserve">Более 8 </w:t>
      </w:r>
    </w:p>
    <w:p w:rsidR="00A11F20" w:rsidRDefault="00A11F20"/>
    <w:p w:rsidR="00A11F20" w:rsidRDefault="00A11F20"/>
    <w:p w:rsidR="00A11F20" w:rsidRDefault="00A11F20">
      <w:r>
        <w:t xml:space="preserve"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</w:r>
    </w:p>
    <w:p w:rsidR="00A11F20" w:rsidRDefault="00A11F20">
      <w:r>
        <w:t xml:space="preserve">Низкий риск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Умеренный риск </w:t>
      </w:r>
    </w:p>
    <w:p w:rsidR="00A11F20" w:rsidRDefault="00A11F20">
      <w:r>
        <w:t>2</w:t>
      </w:r>
    </w:p>
    <w:p w:rsidR="00A11F20" w:rsidRDefault="00A11F20">
      <w:r>
        <w:t xml:space="preserve">Не более 2 млн. руб.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Средний риск </w:t>
      </w:r>
    </w:p>
    <w:p w:rsidR="00A11F20" w:rsidRDefault="00A11F20">
      <w:r>
        <w:t>3</w:t>
      </w:r>
    </w:p>
    <w:p w:rsidR="00A11F20" w:rsidRDefault="00A11F20">
      <w:r>
        <w:t xml:space="preserve">Не более 5 млн. руб.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Значительный риск </w:t>
      </w:r>
    </w:p>
    <w:p w:rsidR="00A11F20" w:rsidRDefault="00A11F20">
      <w:r>
        <w:t>4</w:t>
      </w:r>
    </w:p>
    <w:p w:rsidR="00A11F20" w:rsidRDefault="00A11F20">
      <w:r>
        <w:t xml:space="preserve">Не более 10 млн. руб.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Высокий риск </w:t>
      </w:r>
    </w:p>
    <w:p w:rsidR="00A11F20" w:rsidRDefault="00A11F20">
      <w:r>
        <w:t>5</w:t>
      </w:r>
    </w:p>
    <w:p w:rsidR="00A11F20" w:rsidRDefault="00A11F20">
      <w:r>
        <w:t xml:space="preserve">Не более 25 млн. руб.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высокий риск </w:t>
      </w:r>
    </w:p>
    <w:p w:rsidR="00A11F20" w:rsidRDefault="00A11F20">
      <w:r>
        <w:t>6</w:t>
      </w:r>
    </w:p>
    <w:p w:rsidR="00A11F20" w:rsidRDefault="00A11F20">
      <w:r>
        <w:t xml:space="preserve">Более 25 млн. руб. </w:t>
      </w:r>
    </w:p>
    <w:p w:rsidR="00A11F20" w:rsidRDefault="00A11F20"/>
    <w:p w:rsidR="00A11F20" w:rsidRDefault="00A11F20">
      <w:r>
        <w:t>2</w:t>
      </w:r>
    </w:p>
    <w:p w:rsidR="00A11F20" w:rsidRDefault="00A11F20">
      <w: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</w:r>
    </w:p>
    <w:p w:rsidR="00A11F20" w:rsidRDefault="00A11F20">
      <w:r>
        <w:t xml:space="preserve">контроля может направить на предотвращение нарушений, недостатков и недобросовестных действий </w:t>
      </w:r>
    </w:p>
    <w:p w:rsidR="00A11F20" w:rsidRDefault="00A11F20">
      <w:r>
        <w:t xml:space="preserve">Низкий риск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Умеренный риск </w:t>
      </w:r>
    </w:p>
    <w:p w:rsidR="00A11F20" w:rsidRDefault="00A11F20">
      <w:r>
        <w:t>2</w:t>
      </w:r>
    </w:p>
    <w:p w:rsidR="00A11F20" w:rsidRDefault="00A11F20">
      <w:r>
        <w:t xml:space="preserve">Не более 2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Средний риск </w:t>
      </w:r>
    </w:p>
    <w:p w:rsidR="00A11F20" w:rsidRDefault="00A11F20">
      <w:r>
        <w:t>3</w:t>
      </w:r>
    </w:p>
    <w:p w:rsidR="00A11F20" w:rsidRDefault="00A11F20">
      <w:r>
        <w:t xml:space="preserve">Не более 4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Значительный риск </w:t>
      </w:r>
    </w:p>
    <w:p w:rsidR="00A11F20" w:rsidRDefault="00A11F20">
      <w:r>
        <w:t>4</w:t>
      </w:r>
    </w:p>
    <w:p w:rsidR="00A11F20" w:rsidRDefault="00A11F20">
      <w:r>
        <w:t xml:space="preserve">Не более 6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Высокий риск </w:t>
      </w:r>
    </w:p>
    <w:p w:rsidR="00A11F20" w:rsidRDefault="00A11F20">
      <w:r>
        <w:t>5</w:t>
      </w:r>
    </w:p>
    <w:p w:rsidR="00A11F20" w:rsidRDefault="00A11F20">
      <w:r>
        <w:t xml:space="preserve">Не более 8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высокий риск </w:t>
      </w:r>
    </w:p>
    <w:p w:rsidR="00A11F20" w:rsidRDefault="00A11F20">
      <w:r>
        <w:t>6</w:t>
      </w:r>
    </w:p>
    <w:p w:rsidR="00A11F20" w:rsidRDefault="00A11F20">
      <w:r>
        <w:t xml:space="preserve">Более 8 </w:t>
      </w:r>
    </w:p>
    <w:p w:rsidR="00A11F20" w:rsidRDefault="00A11F20"/>
    <w:p w:rsidR="00A11F20" w:rsidRDefault="00A11F20">
      <w:r>
        <w:t>3</w:t>
      </w:r>
    </w:p>
    <w:p w:rsidR="00A11F20" w:rsidRDefault="00A11F20">
      <w:r>
        <w:t xml:space="preserve">Фактический максимальный уровень ответственности члена Ассоциации по договорам подряда на подготовку проектной документации </w:t>
      </w:r>
    </w:p>
    <w:p w:rsidR="00A11F20" w:rsidRDefault="00A11F20">
      <w:r>
        <w:t xml:space="preserve">Умеренный риск </w:t>
      </w:r>
    </w:p>
    <w:p w:rsidR="00A11F20" w:rsidRDefault="00A11F20">
      <w:r>
        <w:t>2</w:t>
      </w:r>
    </w:p>
    <w:p w:rsidR="00A11F20" w:rsidRDefault="00A11F20">
      <w:r>
        <w:t xml:space="preserve">Первый уровень ответственности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Средний риск </w:t>
      </w:r>
    </w:p>
    <w:p w:rsidR="00A11F20" w:rsidRDefault="00A11F20">
      <w:r>
        <w:t>3</w:t>
      </w:r>
    </w:p>
    <w:p w:rsidR="00A11F20" w:rsidRDefault="00A11F20">
      <w:r>
        <w:t xml:space="preserve">Второй уровень ответственности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Высокий риск </w:t>
      </w:r>
    </w:p>
    <w:p w:rsidR="00A11F20" w:rsidRDefault="00A11F20">
      <w:r>
        <w:t>5</w:t>
      </w:r>
    </w:p>
    <w:p w:rsidR="00A11F20" w:rsidRDefault="00A11F20">
      <w:r>
        <w:t xml:space="preserve">Третий уровень ответственности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высокий риск </w:t>
      </w:r>
    </w:p>
    <w:p w:rsidR="00A11F20" w:rsidRDefault="00A11F20">
      <w:r>
        <w:t>6</w:t>
      </w:r>
    </w:p>
    <w:p w:rsidR="00A11F20" w:rsidRDefault="00A11F20">
      <w:r>
        <w:t xml:space="preserve">Четвертый уровень ответственности </w:t>
      </w:r>
    </w:p>
    <w:p w:rsidR="00A11F20" w:rsidRDefault="00A11F20"/>
    <w:p w:rsidR="00A11F20" w:rsidRDefault="00A11F20">
      <w:r>
        <w:t>4</w:t>
      </w:r>
    </w:p>
    <w:p w:rsidR="00A11F20" w:rsidRDefault="00A11F20">
      <w:r>
        <w:t xml:space="preserve">Недобросовестные действия объекта контроля, связанные с несоблюдением обязательных требований </w:t>
      </w:r>
    </w:p>
    <w:p w:rsidR="00A11F20" w:rsidRDefault="00A11F20">
      <w:r>
        <w:t xml:space="preserve">Низкий риск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Умеренный риск </w:t>
      </w:r>
    </w:p>
    <w:p w:rsidR="00A11F20" w:rsidRDefault="00A11F20">
      <w:r>
        <w:t>2</w:t>
      </w:r>
    </w:p>
    <w:p w:rsidR="00A11F20" w:rsidRDefault="00A11F20">
      <w:r>
        <w:t xml:space="preserve">Не более 2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Средний риск </w:t>
      </w:r>
    </w:p>
    <w:p w:rsidR="00A11F20" w:rsidRDefault="00A11F20">
      <w:r>
        <w:t>3</w:t>
      </w:r>
    </w:p>
    <w:p w:rsidR="00A11F20" w:rsidRDefault="00A11F20">
      <w:r>
        <w:t xml:space="preserve">Не более 4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Значительный риск </w:t>
      </w:r>
    </w:p>
    <w:p w:rsidR="00A11F20" w:rsidRDefault="00A11F20">
      <w:r>
        <w:t>4</w:t>
      </w:r>
    </w:p>
    <w:p w:rsidR="00A11F20" w:rsidRDefault="00A11F20">
      <w:r>
        <w:t xml:space="preserve">Не более 6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Высокий риск </w:t>
      </w:r>
    </w:p>
    <w:p w:rsidR="00A11F20" w:rsidRDefault="00A11F20">
      <w:r>
        <w:t>5</w:t>
      </w:r>
    </w:p>
    <w:p w:rsidR="00A11F20" w:rsidRDefault="00A11F20">
      <w:r>
        <w:t xml:space="preserve">Не более 8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высокий риск </w:t>
      </w:r>
    </w:p>
    <w:p w:rsidR="00A11F20" w:rsidRDefault="00A11F20">
      <w:r>
        <w:t>6</w:t>
      </w:r>
    </w:p>
    <w:p w:rsidR="00A11F20" w:rsidRDefault="00A11F20">
      <w:r>
        <w:t xml:space="preserve">Более 8 </w:t>
      </w:r>
    </w:p>
    <w:p w:rsidR="00A11F20" w:rsidRDefault="00A11F20"/>
    <w:p w:rsidR="00A11F20" w:rsidRDefault="00A11F20"/>
    <w:p w:rsidR="00A11F20" w:rsidRDefault="00A11F20">
      <w:r>
        <w:t xml:space="preserve">10.1.6.7. Показатель тяжести потенциальных негативных последствий выражается числовым значением и определяется, как средняя величина фактических значений факторов риска. </w:t>
      </w:r>
    </w:p>
    <w:p w:rsidR="00A11F20" w:rsidRDefault="00A11F20"/>
    <w:p w:rsidR="00A11F20" w:rsidRDefault="00A11F20">
      <w:r>
        <w:t>Пример расчета показателя тяжести потенциальных негативных последствий:</w:t>
      </w:r>
    </w:p>
    <w:p w:rsidR="00A11F20" w:rsidRDefault="00A11F20">
      <w:r>
        <w:t>Наименование фактора риска</w:t>
      </w:r>
    </w:p>
    <w:p w:rsidR="00A11F20" w:rsidRDefault="00A11F20">
      <w:r>
        <w:t>Фактическое значение тяжести потенциальных негативных последствий фактора риска</w:t>
      </w:r>
    </w:p>
    <w:p w:rsidR="00A11F20" w:rsidRDefault="00A11F20">
      <w:r>
        <w:t>Категория риска</w:t>
      </w:r>
    </w:p>
    <w:p w:rsidR="00A11F20" w:rsidRDefault="00A11F20">
      <w:r>
        <w:t>Показатель тяжести потенциальных негативных последствий</w:t>
      </w:r>
    </w:p>
    <w:p w:rsidR="00A11F20" w:rsidRDefault="00A11F20">
      <w:r>
        <w:t>Категория риска, определенная на основании показателя тяжести потенциальных негативных последствий</w:t>
      </w:r>
    </w:p>
    <w:p w:rsidR="00A11F20" w:rsidRDefault="00A11F20"/>
    <w:p w:rsidR="00A11F20" w:rsidRDefault="00A11F20">
      <w:r>
        <w:t xml:space="preserve">Фактор 1.1 </w:t>
      </w:r>
    </w:p>
    <w:p w:rsidR="00A11F20" w:rsidRDefault="00A11F20">
      <w:r>
        <w:t>3</w:t>
      </w:r>
    </w:p>
    <w:p w:rsidR="00A11F20" w:rsidRDefault="00A11F20">
      <w:r>
        <w:t xml:space="preserve">Средний риск </w:t>
      </w:r>
    </w:p>
    <w:p w:rsidR="00A11F20" w:rsidRDefault="00A11F20">
      <w:r>
        <w:t xml:space="preserve">(3 + 2 + 4 + 2 + 3) / 5 = 2,8 </w:t>
      </w:r>
    </w:p>
    <w:p w:rsidR="00A11F20" w:rsidRDefault="00A11F20"/>
    <w:p w:rsidR="00A11F20" w:rsidRDefault="00A11F20">
      <w:r>
        <w:t xml:space="preserve">Числовое значение показателя тяжести потенциальных негативных последствий «2,8» определяет показатель тяжести потенциальных последствий как «Средний риск», поскольку находится в диапазоне между показателями значимости «Умеренного» и «Среднего» рисков. </w:t>
      </w:r>
    </w:p>
    <w:p w:rsidR="00A11F20" w:rsidRDefault="00A11F20"/>
    <w:p w:rsidR="00A11F20" w:rsidRDefault="00A11F20"/>
    <w:p w:rsidR="00A11F20" w:rsidRDefault="00A11F20">
      <w:r>
        <w:t xml:space="preserve">Фактор 1.2 </w:t>
      </w:r>
    </w:p>
    <w:p w:rsidR="00A11F20" w:rsidRDefault="00A11F20">
      <w:r>
        <w:t>2</w:t>
      </w:r>
    </w:p>
    <w:p w:rsidR="00A11F20" w:rsidRDefault="00A11F20">
      <w:r>
        <w:t xml:space="preserve">Умеренный риск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Фактор 2 </w:t>
      </w:r>
    </w:p>
    <w:p w:rsidR="00A11F20" w:rsidRDefault="00A11F20">
      <w:r>
        <w:t>4</w:t>
      </w:r>
    </w:p>
    <w:p w:rsidR="00A11F20" w:rsidRDefault="00A11F20">
      <w:r>
        <w:t xml:space="preserve">Значительный риск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Фактор 3 </w:t>
      </w:r>
    </w:p>
    <w:p w:rsidR="00A11F20" w:rsidRDefault="00A11F20">
      <w:r>
        <w:t>2</w:t>
      </w:r>
    </w:p>
    <w:p w:rsidR="00A11F20" w:rsidRDefault="00A11F20">
      <w:r>
        <w:t xml:space="preserve">Умеренный риск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Фактор 4 </w:t>
      </w:r>
    </w:p>
    <w:p w:rsidR="00A11F20" w:rsidRDefault="00A11F20">
      <w:r>
        <w:t>3</w:t>
      </w:r>
    </w:p>
    <w:p w:rsidR="00A11F20" w:rsidRDefault="00A11F20">
      <w:r>
        <w:t xml:space="preserve">Средний риск </w:t>
      </w:r>
    </w:p>
    <w:p w:rsidR="00A11F20" w:rsidRDefault="00A11F20"/>
    <w:p w:rsidR="00A11F20" w:rsidRDefault="00A11F20"/>
    <w:p w:rsidR="00A11F20" w:rsidRDefault="00A11F20"/>
    <w:p w:rsidR="00A11F20" w:rsidRDefault="00A11F20"/>
    <w:p w:rsidR="00A11F20" w:rsidRDefault="00A11F20">
      <w:r>
        <w:t xml:space="preserve">10.1.6.8.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A11F20" w:rsidRDefault="00A11F20"/>
    <w:p w:rsidR="00A11F20" w:rsidRDefault="00A11F20">
      <w:r>
        <w:t xml:space="preserve">10.1.7. Расчет значений показателей вероятности несоблюдения обязательных требований. </w:t>
      </w:r>
    </w:p>
    <w:p w:rsidR="00A11F20" w:rsidRDefault="00A11F20"/>
    <w:p w:rsidR="00A11F20" w:rsidRDefault="00A11F20">
      <w:r>
        <w:t xml:space="preserve">10.1.7.1.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A11F20" w:rsidRDefault="00A11F20"/>
    <w:p w:rsidR="00A11F20" w:rsidRDefault="00A11F20">
      <w:r>
        <w:t xml:space="preserve">10.1.7.2.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A11F20" w:rsidRDefault="00A11F20"/>
    <w:p w:rsidR="00A11F20" w:rsidRDefault="00A11F20">
      <w: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A11F20" w:rsidRDefault="00A11F20">
      <w:r>
        <w:t xml:space="preserve">. наличие решений о применении АПЦ в отношении объекта контроля мер дисциплинарного воздействия; </w:t>
      </w:r>
    </w:p>
    <w:p w:rsidR="00A11F20" w:rsidRDefault="00A11F20">
      <w: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A11F20" w:rsidRDefault="00A11F20">
      <w: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A11F20" w:rsidRDefault="00A11F20">
      <w: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A11F20" w:rsidRDefault="00A11F20">
      <w:r>
        <w:t xml:space="preserve">. наличие фактов несоблюдения объектом контроля обязательных требований; </w:t>
      </w:r>
    </w:p>
    <w:p w:rsidR="00A11F20" w:rsidRDefault="00A11F20">
      <w:r>
        <w:t xml:space="preserve">. наличие фактов привлечения объекта контроля к административной ответственности; </w:t>
      </w:r>
    </w:p>
    <w:p w:rsidR="00A11F20" w:rsidRDefault="00A11F20">
      <w: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A11F20" w:rsidRDefault="00A11F20">
      <w: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A11F20" w:rsidRDefault="00A11F20">
      <w: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A11F20" w:rsidRDefault="00A11F20"/>
    <w:p w:rsidR="00A11F20" w:rsidRDefault="00A11F20">
      <w:r>
        <w:t xml:space="preserve">10.1.7.3. Контрольная комиссия АПЦ определяет вероятность реализации каждого фактора </w:t>
      </w:r>
    </w:p>
    <w:p w:rsidR="00A11F20" w:rsidRDefault="00A11F20">
      <w:r>
        <w:t xml:space="preserve">риска, исходя из фактических данных частоты проявлений фактора риска объектом контроля. </w:t>
      </w:r>
    </w:p>
    <w:p w:rsidR="00A11F20" w:rsidRDefault="00A11F20"/>
    <w:p w:rsidR="00A11F20" w:rsidRDefault="00A11F20">
      <w:r>
        <w:t xml:space="preserve">10.1.7.4.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A11F20" w:rsidRDefault="00A11F20"/>
    <w:p w:rsidR="00A11F20" w:rsidRDefault="00A11F20">
      <w: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подхода:</w:t>
      </w:r>
    </w:p>
    <w:p w:rsidR="00A11F20" w:rsidRDefault="00A11F20">
      <w:r>
        <w:t>№ п/п</w:t>
      </w:r>
    </w:p>
    <w:p w:rsidR="00A11F20" w:rsidRDefault="00A11F20">
      <w:r>
        <w:t>Наименование фактора риска</w:t>
      </w:r>
    </w:p>
    <w:p w:rsidR="00A11F20" w:rsidRDefault="00A11F20"/>
    <w:p w:rsidR="00A11F20" w:rsidRDefault="00A11F20">
      <w:r>
        <w:t>Категория риска</w:t>
      </w:r>
    </w:p>
    <w:p w:rsidR="00A11F20" w:rsidRDefault="00A11F20"/>
    <w:p w:rsidR="00A11F20" w:rsidRDefault="00A11F20">
      <w:r>
        <w:t>Значимость</w:t>
      </w:r>
    </w:p>
    <w:p w:rsidR="00A11F20" w:rsidRDefault="00A11F20"/>
    <w:p w:rsidR="00A11F20" w:rsidRDefault="00A11F20">
      <w:r>
        <w:t>Допустимые значения тяжести потенциальных негативных последствий фактора риска</w:t>
      </w:r>
    </w:p>
    <w:p w:rsidR="00A11F20" w:rsidRDefault="00A11F20"/>
    <w:p w:rsidR="00A11F20" w:rsidRDefault="00A11F20">
      <w:r>
        <w:t>1</w:t>
      </w:r>
    </w:p>
    <w:p w:rsidR="00A11F20" w:rsidRDefault="00A11F20">
      <w:r>
        <w:t xml:space="preserve">наличие внеплановых проверок, проведенных на основании жалобы на нарушение объектом контроля обязательных требований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2</w:t>
      </w:r>
    </w:p>
    <w:p w:rsidR="00A11F20" w:rsidRDefault="00A11F20">
      <w:r>
        <w:t xml:space="preserve">наличие решений о применении Ассоциацией в отношении объекта контроля мер дисциплинарного воздействия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3</w:t>
      </w:r>
    </w:p>
    <w:p w:rsidR="00A11F20" w:rsidRDefault="00A11F20">
      <w:r>
        <w:t xml:space="preserve">наличие фактов нарушений соответствия выполняемых работ обязательным требованиям, допущенных объектом контроля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4</w:t>
      </w:r>
    </w:p>
    <w:p w:rsidR="00A11F20" w:rsidRDefault="00A11F20">
      <w:r>
        <w:t xml:space="preserve">наличие фактов о предписаниях органов государственного (муниципального) контроля (надзора), выданных объекту контроля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5</w:t>
      </w:r>
    </w:p>
    <w:p w:rsidR="00A11F20" w:rsidRDefault="00A11F20">
      <w:r>
        <w:t xml:space="preserve">наличие фактов о неисполненных предписаниях органов государственного (муниципального) контроля (надзора)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6</w:t>
      </w:r>
    </w:p>
    <w:p w:rsidR="00A11F20" w:rsidRDefault="00A11F20">
      <w:r>
        <w:t xml:space="preserve">наличие фактов несоблюдения объектом контроля обязательных требований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7</w:t>
      </w:r>
    </w:p>
    <w:p w:rsidR="00A11F20" w:rsidRDefault="00A11F20">
      <w:r>
        <w:t xml:space="preserve">наличие фактов привлечения объекта контроля к административной ответственности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8</w:t>
      </w:r>
    </w:p>
    <w:p w:rsidR="00A11F20" w:rsidRDefault="00A11F20">
      <w:r>
        <w:t xml:space="preserve">наличие фактов о приостановлении деятельности объекта контроля в качестве меры административного наказания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9</w:t>
      </w:r>
    </w:p>
    <w:p w:rsidR="00A11F20" w:rsidRDefault="00A11F20">
      <w:r>
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t>10</w:t>
      </w:r>
    </w:p>
    <w:p w:rsidR="00A11F20" w:rsidRDefault="00A11F20">
      <w:r>
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</w:r>
    </w:p>
    <w:p w:rsidR="00A11F20" w:rsidRDefault="00A11F20">
      <w:r>
        <w:t xml:space="preserve">Очень низкая </w:t>
      </w:r>
    </w:p>
    <w:p w:rsidR="00A11F20" w:rsidRDefault="00A11F20">
      <w:r>
        <w:t>1</w:t>
      </w:r>
    </w:p>
    <w:p w:rsidR="00A11F20" w:rsidRDefault="00A11F20">
      <w:r>
        <w:t>0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Низкая </w:t>
      </w:r>
    </w:p>
    <w:p w:rsidR="00A11F20" w:rsidRDefault="00A11F20">
      <w:r>
        <w:t>2</w:t>
      </w:r>
    </w:p>
    <w:p w:rsidR="00A11F20" w:rsidRDefault="00A11F20">
      <w:r>
        <w:t xml:space="preserve">Не более 2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Средняя </w:t>
      </w:r>
    </w:p>
    <w:p w:rsidR="00A11F20" w:rsidRDefault="00A11F20">
      <w:r>
        <w:t>3</w:t>
      </w:r>
    </w:p>
    <w:p w:rsidR="00A11F20" w:rsidRDefault="00A11F20">
      <w:r>
        <w:t xml:space="preserve">Не более 4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Высокая </w:t>
      </w:r>
    </w:p>
    <w:p w:rsidR="00A11F20" w:rsidRDefault="00A11F20">
      <w:r>
        <w:t>4</w:t>
      </w:r>
    </w:p>
    <w:p w:rsidR="00A11F20" w:rsidRDefault="00A11F20">
      <w:r>
        <w:t xml:space="preserve">Не более 6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Очень высокая </w:t>
      </w:r>
    </w:p>
    <w:p w:rsidR="00A11F20" w:rsidRDefault="00A11F20">
      <w:r>
        <w:t>5</w:t>
      </w:r>
    </w:p>
    <w:p w:rsidR="00A11F20" w:rsidRDefault="00A11F20">
      <w:r>
        <w:t xml:space="preserve">Не более 8 раз </w:t>
      </w:r>
    </w:p>
    <w:p w:rsidR="00A11F20" w:rsidRDefault="00A11F20"/>
    <w:p w:rsidR="00A11F20" w:rsidRDefault="00A11F20"/>
    <w:p w:rsidR="00A11F20" w:rsidRDefault="00A11F20"/>
    <w:p w:rsidR="00A11F20" w:rsidRDefault="00A11F20">
      <w:r>
        <w:t xml:space="preserve">Чрезвычайно высокая </w:t>
      </w:r>
    </w:p>
    <w:p w:rsidR="00A11F20" w:rsidRDefault="00A11F20">
      <w:r>
        <w:t>6</w:t>
      </w:r>
    </w:p>
    <w:p w:rsidR="00A11F20" w:rsidRDefault="00A11F20">
      <w:r>
        <w:t xml:space="preserve">Более 8 раз </w:t>
      </w:r>
    </w:p>
    <w:p w:rsidR="00A11F20" w:rsidRDefault="00A11F20"/>
    <w:p w:rsidR="00A11F20" w:rsidRDefault="00A11F20">
      <w:r>
        <w:br/>
        <w:t xml:space="preserve">10.1.7.5.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A11F20" w:rsidRDefault="00A11F20"/>
    <w:p w:rsidR="00A11F20" w:rsidRDefault="00A11F20">
      <w:r>
        <w:t xml:space="preserve">10.1.7.6.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A11F20" w:rsidRDefault="00A11F20"/>
    <w:p w:rsidR="00A11F20" w:rsidRDefault="00A11F20">
      <w:r>
        <w:t xml:space="preserve">10.1.8. Применение результатов расчета значений показателей риск-ориентированного подхода. </w:t>
      </w:r>
    </w:p>
    <w:p w:rsidR="00A11F20" w:rsidRDefault="00A11F20"/>
    <w:p w:rsidR="00A11F20" w:rsidRDefault="00A11F20">
      <w:r>
        <w:t xml:space="preserve">10.1.8.1. Итоговый результат расчета значений показателей риск-ориентированного подхода используется Ассоциацией для: </w:t>
      </w:r>
    </w:p>
    <w:p w:rsidR="00A11F20" w:rsidRDefault="00A11F20"/>
    <w:p w:rsidR="00A11F20" w:rsidRDefault="00A11F20">
      <w:r>
        <w:t xml:space="preserve">- определения периодичности мероприятий по контролю члена Ассоциации в соответствии с пунктом 10.1.8.2. настоящего Положения; </w:t>
      </w:r>
    </w:p>
    <w:p w:rsidR="00A11F20" w:rsidRDefault="00A11F20"/>
    <w:p w:rsidR="00A11F20" w:rsidRDefault="00A11F20">
      <w: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A11F20" w:rsidRDefault="00A11F20"/>
    <w:p w:rsidR="00A11F20" w:rsidRDefault="00A11F20">
      <w:r>
        <w:t xml:space="preserve">10.1.8.2. Контроль за деятельностью членов Ассоциации, если деятельность члена связана с подготовкой проектной документации особо опасных, технически сложных и уникальных объектов. </w:t>
      </w:r>
    </w:p>
    <w:p w:rsidR="00A11F20" w:rsidRDefault="00A11F20"/>
    <w:p w:rsidR="00A11F20" w:rsidRDefault="00A11F20">
      <w:r>
        <w:t xml:space="preserve">При показателе тяжести потенциальных негативных последствий: </w:t>
      </w:r>
    </w:p>
    <w:p w:rsidR="00A11F20" w:rsidRDefault="00A11F20"/>
    <w:p w:rsidR="00A11F20" w:rsidRDefault="00A11F20">
      <w:r>
        <w:t xml:space="preserve">- «Низкий риск», «Умеренный риск» осуществляется Ассоциацией 1 раз в 3 года; </w:t>
      </w:r>
    </w:p>
    <w:p w:rsidR="00A11F20" w:rsidRDefault="00A11F20">
      <w:r>
        <w:t xml:space="preserve">- «Средний риск», «Значительный риск» осуществляется Ассоциацией 1 раз в 2 года; </w:t>
      </w:r>
    </w:p>
    <w:p w:rsidR="00A11F20" w:rsidRDefault="00A11F20">
      <w:r>
        <w:t xml:space="preserve">- «Высокий риск», «Чрезвычайно высокий риск» осуществляется Ассоциацией 1 раз в год. </w:t>
      </w:r>
    </w:p>
    <w:p w:rsidR="00A11F20" w:rsidRDefault="00A11F20"/>
    <w:p w:rsidR="00A11F20" w:rsidRDefault="00A11F20">
      <w:r>
        <w:t xml:space="preserve">В случае, если фактическое значение любого фактора риска выражается в категории риска «Чрезвычайно высокий риск», контроль осуществляется Ассоциацией 1 раз в год. </w:t>
      </w:r>
    </w:p>
    <w:p w:rsidR="00A11F20" w:rsidRDefault="00A11F20"/>
    <w:p w:rsidR="00A11F20" w:rsidRDefault="00A11F20">
      <w:r>
        <w:t xml:space="preserve">При показателе вероятности несоблюдения обязательных требований: </w:t>
      </w:r>
    </w:p>
    <w:p w:rsidR="00A11F20" w:rsidRDefault="00A11F20"/>
    <w:p w:rsidR="00A11F20" w:rsidRDefault="00A11F20">
      <w:r>
        <w:t xml:space="preserve">- «Очень низкая», «Низкая» осуществляется Ассоциацией 1 раз в 3 года; </w:t>
      </w:r>
    </w:p>
    <w:p w:rsidR="00A11F20" w:rsidRDefault="00A11F20">
      <w:r>
        <w:t xml:space="preserve">- «Средняя», «Высокая» осуществляется Ассоциацией 1 раз в 2 года; </w:t>
      </w:r>
    </w:p>
    <w:p w:rsidR="00A11F20" w:rsidRDefault="00A11F20">
      <w:r>
        <w:t xml:space="preserve">- «Очень высокая», «Чрезвычайно высокая» осуществляется Ассоциацией 1 раз в год. </w:t>
      </w:r>
    </w:p>
    <w:p w:rsidR="00A11F20" w:rsidRDefault="00A11F20"/>
    <w:p w:rsidR="00A11F20" w:rsidRDefault="00A11F20">
      <w:r>
        <w:t xml:space="preserve">В случае, если фактическое значение любого показателя вероятности несоблюдения обязательных требований выражается в категории «Чрезвычайно высокая», контроль осуществляется Ассоциацией 1 раз в год. </w:t>
      </w:r>
    </w:p>
    <w:p w:rsidR="00A11F20" w:rsidRDefault="00A11F20"/>
    <w:p w:rsidR="00A11F20" w:rsidRDefault="00A11F20">
      <w:r>
        <w:t xml:space="preserve">10.1.8.3. Ассоциация осуществляет следующие мероприятия по профилактике нарушений обязательных требований в отношении всех категорий риска: </w:t>
      </w:r>
    </w:p>
    <w:p w:rsidR="00A11F20" w:rsidRDefault="00A11F20"/>
    <w:p w:rsidR="00A11F20" w:rsidRDefault="00A11F20">
      <w:r>
        <w:t xml:space="preserve">- регулярное обобщение практики осуществления контроля и выявление наиболее часто встречающихся случаев нарушений обязательных требований; </w:t>
      </w:r>
    </w:p>
    <w:p w:rsidR="00A11F20" w:rsidRDefault="00A11F20">
      <w:r>
        <w:t xml:space="preserve">- информирование членов Ассоциации о типичных нарушениях обязательных требований; </w:t>
      </w:r>
    </w:p>
    <w:p w:rsidR="00A11F20" w:rsidRDefault="00A11F20">
      <w:r>
        <w:t xml:space="preserve">- информирование членов Ассоциации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A11F20" w:rsidRDefault="00A11F20"/>
    <w:p w:rsidR="00A11F20" w:rsidRDefault="00A11F20">
      <w:r>
        <w:t xml:space="preserve">10.1.8.4. Ассоциация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A11F20" w:rsidRDefault="00A11F20"/>
    <w:p w:rsidR="00A11F20" w:rsidRDefault="00A11F20">
      <w:r>
        <w:t xml:space="preserve">- выдача рекомендаций в отношении мер, которые должны приниматься членом Ассоциации в целях недопущения нарушений обязательных требований; </w:t>
      </w:r>
    </w:p>
    <w:p w:rsidR="00A11F20" w:rsidRDefault="00A11F20">
      <w:r>
        <w:t xml:space="preserve">- выдача рекомендаций в соответствии с предметом контроля. </w:t>
      </w:r>
    </w:p>
    <w:p w:rsidR="00A11F20" w:rsidRDefault="00A11F20"/>
    <w:p w:rsidR="00A11F20" w:rsidRDefault="00A11F20">
      <w:r>
        <w:t xml:space="preserve">10.1.8.5. Ассоциация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A11F20" w:rsidRDefault="00A11F20"/>
    <w:p w:rsidR="00A11F20" w:rsidRDefault="00A11F20">
      <w:r>
        <w:t>- информирование члена Ассоциации о наличии вероятности применения мер дисциплинарного воздействия»;</w:t>
      </w:r>
    </w:p>
    <w:p w:rsidR="00A11F20" w:rsidRDefault="00A11F20"/>
    <w:p w:rsidR="00A11F20" w:rsidRDefault="00A11F20">
      <w:r>
        <w:t>- Приложение №2 к Положению упразднить (признать утратившим силу).</w:t>
      </w:r>
    </w:p>
    <w:p w:rsidR="00A11F20" w:rsidRDefault="00A11F20"/>
    <w:p w:rsidR="00A11F20" w:rsidRDefault="00A11F20"/>
    <w:p w:rsidR="00A11F20" w:rsidRDefault="00A11F20"/>
    <w:p w:rsidR="00A11F20" w:rsidRDefault="00A11F20"/>
    <w:p w:rsidR="00A11F20" w:rsidRDefault="00A11F20"/>
    <w:p w:rsidR="00A11F20" w:rsidRDefault="00A11F20"/>
    <w:p w:rsidR="00A11F20" w:rsidRDefault="00A11F20"/>
    <w:p w:rsidR="00A11F20" w:rsidRDefault="00A11F2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1F20"/>
    <w:rsid w:val="00045D12"/>
    <w:rsid w:val="0052439B"/>
    <w:rsid w:val="00A11F20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